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D5" w:rsidRDefault="00AA32D5">
      <w:r>
        <w:t>от 13.07.2020</w:t>
      </w:r>
    </w:p>
    <w:p w:rsidR="00AA32D5" w:rsidRDefault="00AA32D5"/>
    <w:p w:rsidR="00AA32D5" w:rsidRDefault="00AA32D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A32D5" w:rsidRDefault="00AA32D5">
      <w:r>
        <w:t>Общество с ограниченной ответственностью «Проектное бюро «Петроград» ИНН 7816326899</w:t>
      </w:r>
    </w:p>
    <w:p w:rsidR="00AA32D5" w:rsidRDefault="00AA32D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A32D5"/>
    <w:rsid w:val="00045D12"/>
    <w:rsid w:val="0052439B"/>
    <w:rsid w:val="00AA32D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